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Title"/>
        <w:contextualSpacing w:val="0"/>
        <w:rPr>
          <w:rFonts w:ascii="Helvetica Neue" w:cs="Helvetica Neue" w:eastAsia="Helvetica Neue" w:hAnsi="Helvetica Neue"/>
          <w:color w:val="1374d1"/>
        </w:rPr>
      </w:pPr>
      <w:bookmarkStart w:colFirst="0" w:colLast="0" w:name="_cesfk6ms23iw" w:id="0"/>
      <w:bookmarkEnd w:id="0"/>
      <w:r w:rsidDel="00000000" w:rsidR="00000000" w:rsidRPr="00000000">
        <w:rPr>
          <w:rFonts w:ascii="Helvetica Neue" w:cs="Helvetica Neue" w:eastAsia="Helvetica Neue" w:hAnsi="Helvetica Neue"/>
          <w:rtl w:val="0"/>
        </w:rPr>
        <w:t xml:space="preserve">Faculty Outreach: Email Templates</w:t>
      </w:r>
      <w:r w:rsidDel="00000000" w:rsidR="00000000" w:rsidRPr="00000000">
        <w:rPr>
          <w:rtl w:val="0"/>
        </w:rPr>
      </w:r>
    </w:p>
    <w:p w:rsidR="00000000" w:rsidDel="00000000" w:rsidP="00000000" w:rsidRDefault="00000000" w:rsidRPr="00000000">
      <w:pPr>
        <w:pStyle w:val="Subtitle"/>
        <w:contextualSpacing w:val="0"/>
        <w:rPr>
          <w:rFonts w:ascii="Franklin Gothic" w:cs="Franklin Gothic" w:eastAsia="Franklin Gothic" w:hAnsi="Franklin Gothic"/>
        </w:rPr>
      </w:pPr>
      <w:bookmarkStart w:colFirst="0" w:colLast="0" w:name="_p2imu8lhztin" w:id="1"/>
      <w:bookmarkEnd w:id="1"/>
      <w:r w:rsidDel="00000000" w:rsidR="00000000" w:rsidRPr="00000000">
        <w:rPr>
          <w:rFonts w:ascii="Franklin Gothic" w:cs="Franklin Gothic" w:eastAsia="Franklin Gothic" w:hAnsi="Franklin Gothic"/>
          <w:rtl w:val="0"/>
        </w:rPr>
        <w:t xml:space="preserve">Tools to Generate Demand</w:t>
      </w:r>
      <w:r w:rsidDel="00000000" w:rsidR="00000000" w:rsidRPr="00000000">
        <w:rPr>
          <w:rtl w:val="0"/>
        </w:rPr>
      </w:r>
    </w:p>
    <w:p w:rsidR="00000000" w:rsidDel="00000000" w:rsidP="00000000" w:rsidRDefault="00000000" w:rsidRPr="00000000">
      <w:pPr>
        <w:pStyle w:val="Heading1"/>
        <w:contextualSpacing w:val="0"/>
        <w:rPr>
          <w:rFonts w:ascii="Helvetica Neue" w:cs="Helvetica Neue" w:eastAsia="Helvetica Neue" w:hAnsi="Helvetica Neue"/>
        </w:rPr>
      </w:pPr>
      <w:bookmarkStart w:colFirst="0" w:colLast="0" w:name="_ll3q3vagaum1" w:id="2"/>
      <w:bookmarkEnd w:id="2"/>
      <w:r w:rsidDel="00000000" w:rsidR="00000000" w:rsidRPr="00000000">
        <w:rPr>
          <w:rFonts w:ascii="Helvetica Neue" w:cs="Helvetica Neue" w:eastAsia="Helvetica Neue" w:hAnsi="Helvetica Neue"/>
          <w:rtl w:val="0"/>
        </w:rPr>
        <w:t xml:space="preserve">Using Email Templates</w:t>
      </w:r>
    </w:p>
    <w:p w:rsidR="00000000" w:rsidDel="00000000" w:rsidP="00000000" w:rsidRDefault="00000000" w:rsidRPr="00000000">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These email templates are designed to make it simple for Follett store managers and other internal champions to contact faculty members about Lumen course materials, generate interest and adoption.  </w:t>
      </w:r>
    </w:p>
    <w:p w:rsidR="00000000" w:rsidDel="00000000" w:rsidP="00000000" w:rsidRDefault="00000000" w:rsidRPr="00000000">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This approach can be particularly effective if you’re reaching out to individuals, departments, and subjects where there is a textbook evaluation under way, and/or where there is interest in improving affordability. </w:t>
      </w:r>
    </w:p>
    <w:p w:rsidR="00000000" w:rsidDel="00000000" w:rsidP="00000000" w:rsidRDefault="00000000" w:rsidRPr="00000000">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Lumen-Follett relationship focuses on course materials for high-enrollment college courses across multiple disciplines. See the </w:t>
      </w:r>
      <w:hyperlink r:id="rId6">
        <w:r w:rsidDel="00000000" w:rsidR="00000000" w:rsidRPr="00000000">
          <w:rPr>
            <w:rFonts w:ascii="Helvetica Neue" w:cs="Helvetica Neue" w:eastAsia="Helvetica Neue" w:hAnsi="Helvetica Neue"/>
            <w:color w:val="1155cc"/>
            <w:u w:val="single"/>
            <w:rtl w:val="0"/>
          </w:rPr>
          <w:t xml:space="preserve">Lumen Course List</w:t>
        </w:r>
      </w:hyperlink>
      <w:r w:rsidDel="00000000" w:rsidR="00000000" w:rsidRPr="00000000">
        <w:rPr>
          <w:rFonts w:ascii="Helvetica Neue" w:cs="Helvetica Neue" w:eastAsia="Helvetica Neue" w:hAnsi="Helvetica Neue"/>
          <w:rtl w:val="0"/>
        </w:rPr>
        <w:t xml:space="preserve"> for specific subjects. If you’re not sure where to start, you might consider focusing on the following “featured courses,” which include great learning design and strong reviews from faculty:</w:t>
      </w:r>
    </w:p>
    <w:p w:rsidR="00000000" w:rsidDel="00000000" w:rsidP="00000000" w:rsidRDefault="00000000" w:rsidRPr="00000000">
      <w:pPr>
        <w:numPr>
          <w:ilvl w:val="0"/>
          <w:numId w:val="1"/>
        </w:numPr>
        <w:ind w:left="720" w:hanging="360"/>
        <w:contextualSpacing w:val="1"/>
        <w:rPr>
          <w:rFonts w:ascii="Helvetica Neue" w:cs="Helvetica Neue" w:eastAsia="Helvetica Neue" w:hAnsi="Helvetica Neue"/>
        </w:rPr>
      </w:pPr>
      <w:hyperlink r:id="rId7">
        <w:r w:rsidDel="00000000" w:rsidR="00000000" w:rsidRPr="00000000">
          <w:rPr>
            <w:rFonts w:ascii="Helvetica Neue" w:cs="Helvetica Neue" w:eastAsia="Helvetica Neue" w:hAnsi="Helvetica Neue"/>
            <w:color w:val="1155cc"/>
            <w:u w:val="single"/>
            <w:rtl w:val="0"/>
          </w:rPr>
          <w:t xml:space="preserve">College Algebra</w:t>
        </w:r>
      </w:hyperlink>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Helvetica Neue" w:cs="Helvetica Neue" w:eastAsia="Helvetica Neue" w:hAnsi="Helvetica Neue"/>
        </w:rPr>
      </w:pPr>
      <w:hyperlink r:id="rId8">
        <w:r w:rsidDel="00000000" w:rsidR="00000000" w:rsidRPr="00000000">
          <w:rPr>
            <w:rFonts w:ascii="Helvetica Neue" w:cs="Helvetica Neue" w:eastAsia="Helvetica Neue" w:hAnsi="Helvetica Neue"/>
            <w:color w:val="1155cc"/>
            <w:u w:val="single"/>
            <w:rtl w:val="0"/>
          </w:rPr>
          <w:t xml:space="preserve">Concepts in Statistics</w:t>
        </w:r>
      </w:hyperlink>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Helvetica Neue" w:cs="Helvetica Neue" w:eastAsia="Helvetica Neue" w:hAnsi="Helvetica Neue"/>
        </w:rPr>
      </w:pPr>
      <w:hyperlink r:id="rId9">
        <w:r w:rsidDel="00000000" w:rsidR="00000000" w:rsidRPr="00000000">
          <w:rPr>
            <w:rFonts w:ascii="Helvetica Neue" w:cs="Helvetica Neue" w:eastAsia="Helvetica Neue" w:hAnsi="Helvetica Neue"/>
            <w:color w:val="1155cc"/>
            <w:u w:val="single"/>
            <w:rtl w:val="0"/>
          </w:rPr>
          <w:t xml:space="preserve">English Composition I </w:t>
        </w:r>
      </w:hyperlink>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Helvetica Neue" w:cs="Helvetica Neue" w:eastAsia="Helvetica Neue" w:hAnsi="Helvetica Neue"/>
        </w:rPr>
      </w:pPr>
      <w:hyperlink r:id="rId10">
        <w:r w:rsidDel="00000000" w:rsidR="00000000" w:rsidRPr="00000000">
          <w:rPr>
            <w:rFonts w:ascii="Helvetica Neue" w:cs="Helvetica Neue" w:eastAsia="Helvetica Neue" w:hAnsi="Helvetica Neue"/>
            <w:color w:val="1155cc"/>
            <w:u w:val="single"/>
            <w:rtl w:val="0"/>
          </w:rPr>
          <w:t xml:space="preserve">Introduction to Business</w:t>
        </w:r>
      </w:hyperlink>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pPr>
        <w:numPr>
          <w:ilvl w:val="0"/>
          <w:numId w:val="1"/>
        </w:numPr>
        <w:ind w:left="720" w:hanging="360"/>
        <w:contextualSpacing w:val="1"/>
        <w:rPr>
          <w:rFonts w:ascii="Helvetica Neue" w:cs="Helvetica Neue" w:eastAsia="Helvetica Neue" w:hAnsi="Helvetica Neue"/>
        </w:rPr>
      </w:pPr>
      <w:hyperlink r:id="rId11">
        <w:r w:rsidDel="00000000" w:rsidR="00000000" w:rsidRPr="00000000">
          <w:rPr>
            <w:rFonts w:ascii="Helvetica Neue" w:cs="Helvetica Neue" w:eastAsia="Helvetica Neue" w:hAnsi="Helvetica Neue"/>
            <w:color w:val="1155cc"/>
            <w:u w:val="single"/>
            <w:rtl w:val="0"/>
          </w:rPr>
          <w:t xml:space="preserve">Introduction to Psychology</w:t>
        </w:r>
      </w:hyperlink>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Helvetica Neue" w:cs="Helvetica Neue" w:eastAsia="Helvetica Neue" w:hAnsi="Helvetica Neue"/>
        </w:rPr>
      </w:pPr>
      <w:hyperlink r:id="rId12">
        <w:r w:rsidDel="00000000" w:rsidR="00000000" w:rsidRPr="00000000">
          <w:rPr>
            <w:rFonts w:ascii="Helvetica Neue" w:cs="Helvetica Neue" w:eastAsia="Helvetica Neue" w:hAnsi="Helvetica Neue"/>
            <w:color w:val="1155cc"/>
            <w:u w:val="single"/>
            <w:rtl w:val="0"/>
          </w:rPr>
          <w:t xml:space="preserve">Math for Liberal Arts</w:t>
        </w:r>
      </w:hyperlink>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Note: Be sure to customize the items highlighted in yellow as you’re using the email templates. </w:t>
      </w:r>
    </w:p>
    <w:p w:rsidR="00000000" w:rsidDel="00000000" w:rsidP="00000000" w:rsidRDefault="00000000" w:rsidRPr="00000000">
      <w:pPr>
        <w:pStyle w:val="Heading2"/>
        <w:contextualSpacing w:val="0"/>
        <w:rPr>
          <w:rFonts w:ascii="Helvetica Neue" w:cs="Helvetica Neue" w:eastAsia="Helvetica Neue" w:hAnsi="Helvetica Neue"/>
        </w:rPr>
      </w:pPr>
      <w:bookmarkStart w:colFirst="0" w:colLast="0" w:name="_v8lkson50bs0" w:id="3"/>
      <w:bookmarkEnd w:id="3"/>
      <w:r w:rsidDel="00000000" w:rsidR="00000000" w:rsidRPr="00000000">
        <w:rPr>
          <w:rFonts w:ascii="Helvetica Neue" w:cs="Helvetica Neue" w:eastAsia="Helvetica Neue" w:hAnsi="Helvetica Neue"/>
          <w:rtl w:val="0"/>
        </w:rPr>
        <w:t xml:space="preserve">Templates Provided</w:t>
      </w:r>
    </w:p>
    <w:p w:rsidR="00000000" w:rsidDel="00000000" w:rsidP="00000000" w:rsidRDefault="00000000" w:rsidRPr="00000000">
      <w:pPr>
        <w:numPr>
          <w:ilvl w:val="0"/>
          <w:numId w:val="2"/>
        </w:numPr>
        <w:ind w:left="720" w:hanging="360"/>
        <w:contextualSpacing w:val="1"/>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Faculty invitation to review Lumen materials</w:t>
      </w:r>
    </w:p>
    <w:p w:rsidR="00000000" w:rsidDel="00000000" w:rsidP="00000000" w:rsidRDefault="00000000" w:rsidRPr="00000000">
      <w:pPr>
        <w:numPr>
          <w:ilvl w:val="0"/>
          <w:numId w:val="2"/>
        </w:numPr>
        <w:ind w:left="720" w:hanging="360"/>
        <w:contextualSpacing w:val="1"/>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Introduce faculty to a Lumen OER alternative</w:t>
      </w:r>
    </w:p>
    <w:p w:rsidR="00000000" w:rsidDel="00000000" w:rsidP="00000000" w:rsidRDefault="00000000" w:rsidRPr="00000000">
      <w:pPr>
        <w:numPr>
          <w:ilvl w:val="0"/>
          <w:numId w:val="2"/>
        </w:numPr>
        <w:ind w:left="720" w:hanging="360"/>
        <w:contextualSpacing w:val="1"/>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Invite department head to review a Lumen OER alternative</w:t>
      </w:r>
      <w:r w:rsidDel="00000000" w:rsidR="00000000" w:rsidRPr="00000000">
        <w:rPr>
          <w:rtl w:val="0"/>
        </w:rPr>
      </w:r>
    </w:p>
    <w:p w:rsidR="00000000" w:rsidDel="00000000" w:rsidP="00000000" w:rsidRDefault="00000000" w:rsidRPr="00000000">
      <w:pPr>
        <w:pStyle w:val="Heading1"/>
        <w:spacing w:after="0" w:lineRule="auto"/>
        <w:contextualSpacing w:val="0"/>
        <w:rPr>
          <w:rFonts w:ascii="Helvetica Neue" w:cs="Helvetica Neue" w:eastAsia="Helvetica Neue" w:hAnsi="Helvetica Neue"/>
        </w:rPr>
      </w:pPr>
      <w:bookmarkStart w:colFirst="0" w:colLast="0" w:name="_7ydoex775zcy" w:id="4"/>
      <w:bookmarkEnd w:id="4"/>
      <w:r w:rsidDel="00000000" w:rsidR="00000000" w:rsidRPr="00000000">
        <w:br w:type="page"/>
      </w:r>
      <w:r w:rsidDel="00000000" w:rsidR="00000000" w:rsidRPr="00000000">
        <w:rPr>
          <w:rtl w:val="0"/>
        </w:rPr>
      </w:r>
    </w:p>
    <w:p w:rsidR="00000000" w:rsidDel="00000000" w:rsidP="00000000" w:rsidRDefault="00000000" w:rsidRPr="00000000">
      <w:pPr>
        <w:pStyle w:val="Heading1"/>
        <w:spacing w:after="0" w:lineRule="auto"/>
        <w:contextualSpacing w:val="0"/>
        <w:rPr>
          <w:rFonts w:ascii="Helvetica Neue" w:cs="Helvetica Neue" w:eastAsia="Helvetica Neue" w:hAnsi="Helvetica Neue"/>
        </w:rPr>
      </w:pPr>
      <w:bookmarkStart w:colFirst="0" w:colLast="0" w:name="_e00nh423zdb0" w:id="5"/>
      <w:bookmarkEnd w:id="5"/>
      <w:r w:rsidDel="00000000" w:rsidR="00000000" w:rsidRPr="00000000">
        <w:rPr>
          <w:rFonts w:ascii="Helvetica Neue" w:cs="Helvetica Neue" w:eastAsia="Helvetica Neue" w:hAnsi="Helvetica Neue"/>
          <w:rtl w:val="0"/>
        </w:rPr>
        <w:t xml:space="preserve">Template </w:t>
      </w:r>
      <w:r w:rsidDel="00000000" w:rsidR="00000000" w:rsidRPr="00000000">
        <w:rPr>
          <w:rFonts w:ascii="Helvetica Neue" w:cs="Helvetica Neue" w:eastAsia="Helvetica Neue" w:hAnsi="Helvetica Neue"/>
          <w:rtl w:val="0"/>
        </w:rPr>
        <w:t xml:space="preserve">1: </w:t>
      </w:r>
    </w:p>
    <w:p w:rsidR="00000000" w:rsidDel="00000000" w:rsidP="00000000" w:rsidRDefault="00000000" w:rsidRPr="00000000">
      <w:pPr>
        <w:pStyle w:val="Heading1"/>
        <w:spacing w:after="200" w:before="0" w:lineRule="auto"/>
        <w:contextualSpacing w:val="0"/>
        <w:rPr>
          <w:rFonts w:ascii="Helvetica Neue" w:cs="Helvetica Neue" w:eastAsia="Helvetica Neue" w:hAnsi="Helvetica Neue"/>
        </w:rPr>
      </w:pPr>
      <w:bookmarkStart w:colFirst="0" w:colLast="0" w:name="_yscolj7h8urq" w:id="6"/>
      <w:bookmarkEnd w:id="6"/>
      <w:r w:rsidDel="00000000" w:rsidR="00000000" w:rsidRPr="00000000">
        <w:rPr>
          <w:rFonts w:ascii="Helvetica Neue" w:cs="Helvetica Neue" w:eastAsia="Helvetica Neue" w:hAnsi="Helvetica Neue"/>
          <w:rtl w:val="0"/>
        </w:rPr>
        <w:t xml:space="preserve">Invitation to Review Lumen Materials</w:t>
      </w:r>
    </w:p>
    <w:p w:rsidR="00000000" w:rsidDel="00000000" w:rsidP="00000000" w:rsidRDefault="00000000" w:rsidRPr="00000000">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From: </w:t>
        <w:tab/>
        <w:tab/>
      </w:r>
      <w:r w:rsidDel="00000000" w:rsidR="00000000" w:rsidRPr="00000000">
        <w:rPr>
          <w:rFonts w:ascii="Helvetica Neue" w:cs="Helvetica Neue" w:eastAsia="Helvetica Neue" w:hAnsi="Helvetica Neue"/>
          <w:rtl w:val="0"/>
        </w:rPr>
        <w:t xml:space="preserve">Bookstore Manager</w:t>
      </w:r>
    </w:p>
    <w:p w:rsidR="00000000" w:rsidDel="00000000" w:rsidP="00000000" w:rsidRDefault="00000000" w:rsidRPr="00000000">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To:</w:t>
      </w:r>
      <w:r w:rsidDel="00000000" w:rsidR="00000000" w:rsidRPr="00000000">
        <w:rPr>
          <w:rFonts w:ascii="Helvetica Neue" w:cs="Helvetica Neue" w:eastAsia="Helvetica Neue" w:hAnsi="Helvetica Neue"/>
          <w:rtl w:val="0"/>
        </w:rPr>
        <w:t xml:space="preserve"> </w:t>
        <w:tab/>
        <w:tab/>
        <w:t xml:space="preserve">Faculty members teaching courses that align with Lumen catalog</w:t>
      </w:r>
    </w:p>
    <w:p w:rsidR="00000000" w:rsidDel="00000000" w:rsidP="00000000" w:rsidRDefault="00000000" w:rsidRPr="00000000">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Subject:</w:t>
      </w:r>
      <w:r w:rsidDel="00000000" w:rsidR="00000000" w:rsidRPr="00000000">
        <w:rPr>
          <w:rFonts w:ascii="Helvetica Neue" w:cs="Helvetica Neue" w:eastAsia="Helvetica Neue" w:hAnsi="Helvetica Neue"/>
          <w:rtl w:val="0"/>
        </w:rPr>
        <w:t xml:space="preserve"> </w:t>
        <w:tab/>
        <w:t xml:space="preserve">Affordable Course Materials Worth Exploring </w:t>
      </w:r>
    </w:p>
    <w:p w:rsidR="00000000" w:rsidDel="00000000" w:rsidP="00000000" w:rsidRDefault="00000000" w:rsidRPr="00000000">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highlight w:val="yellow"/>
          <w:rtl w:val="0"/>
        </w:rPr>
        <w:t xml:space="preserve">Faculty Name</w:t>
      </w: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As you evaluate course materials for the upcoming term, I want to make sure you're aware of an option for </w:t>
      </w:r>
      <w:r w:rsidDel="00000000" w:rsidR="00000000" w:rsidRPr="00000000">
        <w:rPr>
          <w:rFonts w:ascii="Helvetica Neue" w:cs="Helvetica Neue" w:eastAsia="Helvetica Neue" w:hAnsi="Helvetica Neue"/>
          <w:highlight w:val="yellow"/>
          <w:rtl w:val="0"/>
        </w:rPr>
        <w:t xml:space="preserve">[INSERT Course Name; check the </w:t>
      </w:r>
      <w:hyperlink r:id="rId13">
        <w:r w:rsidDel="00000000" w:rsidR="00000000" w:rsidRPr="00000000">
          <w:rPr>
            <w:rFonts w:ascii="Helvetica Neue" w:cs="Helvetica Neue" w:eastAsia="Helvetica Neue" w:hAnsi="Helvetica Neue"/>
            <w:color w:val="1155cc"/>
            <w:highlight w:val="yellow"/>
            <w:u w:val="single"/>
            <w:rtl w:val="0"/>
          </w:rPr>
          <w:t xml:space="preserve">Lumen catalog</w:t>
        </w:r>
      </w:hyperlink>
      <w:r w:rsidDel="00000000" w:rsidR="00000000" w:rsidRPr="00000000">
        <w:rPr>
          <w:rFonts w:ascii="Helvetica Neue" w:cs="Helvetica Neue" w:eastAsia="Helvetica Neue" w:hAnsi="Helvetica Neue"/>
          <w:highlight w:val="yellow"/>
          <w:rtl w:val="0"/>
        </w:rPr>
        <w:t xml:space="preserve"> confirm course is available]</w:t>
      </w:r>
      <w:r w:rsidDel="00000000" w:rsidR="00000000" w:rsidRPr="00000000">
        <w:rPr>
          <w:rFonts w:ascii="Helvetica Neue" w:cs="Helvetica Neue" w:eastAsia="Helvetica Neue" w:hAnsi="Helvetica Neue"/>
          <w:rtl w:val="0"/>
        </w:rPr>
        <w:t xml:space="preserve"> that addresses our students’ affordability challenges, is easy to adopt, and provides high quality learning materials to replace expensive textbooks and online access codes.</w:t>
      </w:r>
    </w:p>
    <w:p w:rsidR="00000000" w:rsidDel="00000000" w:rsidP="00000000" w:rsidRDefault="00000000" w:rsidRPr="00000000">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Our partner, Lumen Learning, uses open educational resources (OER) to design </w:t>
      </w:r>
      <w:hyperlink r:id="rId14">
        <w:r w:rsidDel="00000000" w:rsidR="00000000" w:rsidRPr="00000000">
          <w:rPr>
            <w:rFonts w:ascii="Helvetica Neue" w:cs="Helvetica Neue" w:eastAsia="Helvetica Neue" w:hAnsi="Helvetica Neue"/>
            <w:color w:val="1155cc"/>
            <w:u w:val="single"/>
            <w:rtl w:val="0"/>
          </w:rPr>
          <w:t xml:space="preserve">course materials</w:t>
        </w:r>
      </w:hyperlink>
      <w:r w:rsidDel="00000000" w:rsidR="00000000" w:rsidRPr="00000000">
        <w:rPr>
          <w:rFonts w:ascii="Helvetica Neue" w:cs="Helvetica Neue" w:eastAsia="Helvetica Neue" w:hAnsi="Helvetica Neue"/>
          <w:rtl w:val="0"/>
        </w:rPr>
        <w:t xml:space="preserve"> that increase student success. Priced at $25/student, Lumen courses often surprise faculty members by their combination of quality and affordability.</w:t>
      </w:r>
    </w:p>
    <w:p w:rsidR="00000000" w:rsidDel="00000000" w:rsidP="00000000" w:rsidRDefault="00000000" w:rsidRPr="00000000">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I’m happy to discuss Lumen’s options further if you’d like to know more, so please reach out. You can also visit the </w:t>
      </w:r>
      <w:hyperlink r:id="rId15">
        <w:r w:rsidDel="00000000" w:rsidR="00000000" w:rsidRPr="00000000">
          <w:rPr>
            <w:rFonts w:ascii="Helvetica Neue" w:cs="Helvetica Neue" w:eastAsia="Helvetica Neue" w:hAnsi="Helvetica Neue"/>
            <w:color w:val="1155cc"/>
            <w:u w:val="single"/>
            <w:rtl w:val="0"/>
          </w:rPr>
          <w:t xml:space="preserve">Lumen Learning website</w:t>
        </w:r>
      </w:hyperlink>
      <w:r w:rsidDel="00000000" w:rsidR="00000000" w:rsidRPr="00000000">
        <w:rPr>
          <w:rFonts w:ascii="Helvetica Neue" w:cs="Helvetica Neue" w:eastAsia="Helvetica Neue" w:hAnsi="Helvetica Neue"/>
          <w:rtl w:val="0"/>
        </w:rPr>
        <w:t xml:space="preserve"> for additional information and to preview the course materials.</w:t>
      </w:r>
    </w:p>
    <w:p w:rsidR="00000000" w:rsidDel="00000000" w:rsidP="00000000" w:rsidRDefault="00000000" w:rsidRPr="00000000">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Regards,</w:t>
      </w:r>
    </w:p>
    <w:p w:rsidR="00000000" w:rsidDel="00000000" w:rsidP="00000000" w:rsidRDefault="00000000" w:rsidRPr="00000000">
      <w:pPr>
        <w:contextualSpacing w:val="0"/>
        <w:rPr>
          <w:rFonts w:ascii="Helvetica Neue" w:cs="Helvetica Neue" w:eastAsia="Helvetica Neue" w:hAnsi="Helvetica Neue"/>
          <w:color w:val="222222"/>
          <w:highlight w:val="white"/>
        </w:rPr>
      </w:pPr>
      <w:r w:rsidDel="00000000" w:rsidR="00000000" w:rsidRPr="00000000">
        <w:rPr>
          <w:rFonts w:ascii="Helvetica Neue" w:cs="Helvetica Neue" w:eastAsia="Helvetica Neue" w:hAnsi="Helvetica Neue"/>
          <w:highlight w:val="yellow"/>
          <w:rtl w:val="0"/>
        </w:rPr>
        <w:t xml:space="preserve">Sender Name</w:t>
      </w:r>
      <w:r w:rsidDel="00000000" w:rsidR="00000000" w:rsidRPr="00000000">
        <w:rPr>
          <w:rtl w:val="0"/>
        </w:rPr>
      </w:r>
    </w:p>
    <w:p w:rsidR="00000000" w:rsidDel="00000000" w:rsidP="00000000" w:rsidRDefault="00000000" w:rsidRPr="00000000">
      <w:pPr>
        <w:pStyle w:val="Heading1"/>
        <w:spacing w:after="0" w:lineRule="auto"/>
        <w:contextualSpacing w:val="0"/>
        <w:rPr>
          <w:rFonts w:ascii="Helvetica Neue" w:cs="Helvetica Neue" w:eastAsia="Helvetica Neue" w:hAnsi="Helvetica Neue"/>
        </w:rPr>
      </w:pPr>
      <w:bookmarkStart w:colFirst="0" w:colLast="0" w:name="_2gykcmwej14d" w:id="7"/>
      <w:bookmarkEnd w:id="7"/>
      <w:r w:rsidDel="00000000" w:rsidR="00000000" w:rsidRPr="00000000">
        <w:rPr>
          <w:rtl w:val="0"/>
        </w:rPr>
      </w:r>
    </w:p>
    <w:p w:rsidR="00000000" w:rsidDel="00000000" w:rsidP="00000000" w:rsidRDefault="00000000" w:rsidRPr="00000000">
      <w:pPr>
        <w:pStyle w:val="Heading1"/>
        <w:spacing w:after="0" w:lineRule="auto"/>
        <w:contextualSpacing w:val="0"/>
        <w:rPr>
          <w:rFonts w:ascii="Helvetica Neue" w:cs="Helvetica Neue" w:eastAsia="Helvetica Neue" w:hAnsi="Helvetica Neue"/>
        </w:rPr>
      </w:pPr>
      <w:bookmarkStart w:colFirst="0" w:colLast="0" w:name="_sn8auhh0hozb" w:id="8"/>
      <w:bookmarkEnd w:id="8"/>
      <w:r w:rsidDel="00000000" w:rsidR="00000000" w:rsidRPr="00000000">
        <w:br w:type="page"/>
      </w:r>
      <w:r w:rsidDel="00000000" w:rsidR="00000000" w:rsidRPr="00000000">
        <w:rPr>
          <w:rtl w:val="0"/>
        </w:rPr>
      </w:r>
    </w:p>
    <w:p w:rsidR="00000000" w:rsidDel="00000000" w:rsidP="00000000" w:rsidRDefault="00000000" w:rsidRPr="00000000">
      <w:pPr>
        <w:pStyle w:val="Heading1"/>
        <w:spacing w:after="0" w:lineRule="auto"/>
        <w:contextualSpacing w:val="0"/>
        <w:rPr>
          <w:rFonts w:ascii="Helvetica Neue" w:cs="Helvetica Neue" w:eastAsia="Helvetica Neue" w:hAnsi="Helvetica Neue"/>
        </w:rPr>
      </w:pPr>
      <w:bookmarkStart w:colFirst="0" w:colLast="0" w:name="_8ljvcuqpxyo5" w:id="9"/>
      <w:bookmarkEnd w:id="9"/>
      <w:r w:rsidDel="00000000" w:rsidR="00000000" w:rsidRPr="00000000">
        <w:rPr>
          <w:rFonts w:ascii="Helvetica Neue" w:cs="Helvetica Neue" w:eastAsia="Helvetica Neue" w:hAnsi="Helvetica Neue"/>
          <w:rtl w:val="0"/>
        </w:rPr>
        <w:t xml:space="preserve">Template 2: </w:t>
      </w:r>
    </w:p>
    <w:p w:rsidR="00000000" w:rsidDel="00000000" w:rsidP="00000000" w:rsidRDefault="00000000" w:rsidRPr="00000000">
      <w:pPr>
        <w:pStyle w:val="Heading1"/>
        <w:spacing w:before="0" w:lineRule="auto"/>
        <w:contextualSpacing w:val="0"/>
        <w:rPr>
          <w:rFonts w:ascii="Helvetica Neue" w:cs="Helvetica Neue" w:eastAsia="Helvetica Neue" w:hAnsi="Helvetica Neue"/>
        </w:rPr>
      </w:pPr>
      <w:bookmarkStart w:colFirst="0" w:colLast="0" w:name="_4d4y1rjf8j5f" w:id="10"/>
      <w:bookmarkEnd w:id="10"/>
      <w:r w:rsidDel="00000000" w:rsidR="00000000" w:rsidRPr="00000000">
        <w:rPr>
          <w:rFonts w:ascii="Helvetica Neue" w:cs="Helvetica Neue" w:eastAsia="Helvetica Neue" w:hAnsi="Helvetica Neue"/>
          <w:rtl w:val="0"/>
        </w:rPr>
        <w:t xml:space="preserve">Introduce Faculty to an OER Alternative</w:t>
      </w:r>
    </w:p>
    <w:p w:rsidR="00000000" w:rsidDel="00000000" w:rsidP="00000000" w:rsidRDefault="00000000" w:rsidRPr="00000000">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From: </w:t>
        <w:tab/>
        <w:tab/>
      </w:r>
      <w:r w:rsidDel="00000000" w:rsidR="00000000" w:rsidRPr="00000000">
        <w:rPr>
          <w:rFonts w:ascii="Helvetica Neue" w:cs="Helvetica Neue" w:eastAsia="Helvetica Neue" w:hAnsi="Helvetica Neue"/>
          <w:rtl w:val="0"/>
        </w:rPr>
        <w:t xml:space="preserve">Bookstore Manager</w:t>
      </w:r>
    </w:p>
    <w:p w:rsidR="00000000" w:rsidDel="00000000" w:rsidP="00000000" w:rsidRDefault="00000000" w:rsidRPr="00000000">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To:</w:t>
      </w:r>
      <w:r w:rsidDel="00000000" w:rsidR="00000000" w:rsidRPr="00000000">
        <w:rPr>
          <w:rFonts w:ascii="Helvetica Neue" w:cs="Helvetica Neue" w:eastAsia="Helvetica Neue" w:hAnsi="Helvetica Neue"/>
          <w:rtl w:val="0"/>
        </w:rPr>
        <w:t xml:space="preserve"> </w:t>
        <w:tab/>
        <w:tab/>
        <w:t xml:space="preserve">Faculty members interested in OER options</w:t>
      </w:r>
    </w:p>
    <w:p w:rsidR="00000000" w:rsidDel="00000000" w:rsidP="00000000" w:rsidRDefault="00000000" w:rsidRPr="00000000">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Subject:</w:t>
      </w:r>
      <w:r w:rsidDel="00000000" w:rsidR="00000000" w:rsidRPr="00000000">
        <w:rPr>
          <w:rFonts w:ascii="Helvetica Neue" w:cs="Helvetica Neue" w:eastAsia="Helvetica Neue" w:hAnsi="Helvetica Neue"/>
          <w:rtl w:val="0"/>
        </w:rPr>
        <w:t xml:space="preserve"> </w:t>
        <w:tab/>
        <w:t xml:space="preserve">Course Materials for </w:t>
      </w:r>
      <w:r w:rsidDel="00000000" w:rsidR="00000000" w:rsidRPr="00000000">
        <w:rPr>
          <w:rFonts w:ascii="Helvetica Neue" w:cs="Helvetica Neue" w:eastAsia="Helvetica Neue" w:hAnsi="Helvetica Neue"/>
          <w:highlight w:val="yellow"/>
          <w:rtl w:val="0"/>
        </w:rPr>
        <w:t xml:space="preserve">[Course Name]</w:t>
      </w: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highlight w:val="yellow"/>
          <w:rtl w:val="0"/>
        </w:rPr>
        <w:t xml:space="preserve">Faculty Name</w:t>
      </w:r>
      <w:r w:rsidDel="00000000" w:rsidR="00000000" w:rsidRPr="00000000">
        <w:rPr>
          <w:rFonts w:ascii="Helvetica Neue" w:cs="Helvetica Neue" w:eastAsia="Helvetica Neue" w:hAnsi="Helvetica Neue"/>
          <w:rtl w:val="0"/>
        </w:rPr>
        <w:t xml:space="preserve">, </w:t>
      </w: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Here is an open educational resource (OER) from our partner Lumen Learning which may be an alternative to the </w:t>
      </w:r>
      <w:r w:rsidDel="00000000" w:rsidR="00000000" w:rsidRPr="00000000">
        <w:rPr>
          <w:rFonts w:ascii="Helvetica Neue" w:cs="Helvetica Neue" w:eastAsia="Helvetica Neue" w:hAnsi="Helvetica Neue"/>
          <w:highlight w:val="yellow"/>
          <w:rtl w:val="0"/>
        </w:rPr>
        <w:t xml:space="preserve">[Course or Math homework platform]</w:t>
      </w:r>
      <w:r w:rsidDel="00000000" w:rsidR="00000000" w:rsidRPr="00000000">
        <w:rPr>
          <w:rFonts w:ascii="Helvetica Neue" w:cs="Helvetica Neue" w:eastAsia="Helvetica Neue" w:hAnsi="Helvetica Neue"/>
          <w:rtl w:val="0"/>
        </w:rPr>
        <w:t xml:space="preserve"> materials you are currently using:</w:t>
      </w:r>
    </w:p>
    <w:p w:rsidR="00000000" w:rsidDel="00000000" w:rsidP="00000000" w:rsidRDefault="00000000" w:rsidRPr="00000000">
      <w:pPr>
        <w:contextualSpacing w:val="0"/>
        <w:rPr>
          <w:rFonts w:ascii="Helvetica Neue" w:cs="Helvetica Neue" w:eastAsia="Helvetica Neue" w:hAnsi="Helvetica Neue"/>
          <w:highlight w:val="yellow"/>
        </w:rPr>
      </w:pPr>
      <w:r w:rsidDel="00000000" w:rsidR="00000000" w:rsidRPr="00000000">
        <w:rPr>
          <w:rFonts w:ascii="Helvetica Neue" w:cs="Helvetica Neue" w:eastAsia="Helvetica Neue" w:hAnsi="Helvetica Neue"/>
          <w:highlight w:val="yellow"/>
          <w:rtl w:val="0"/>
        </w:rPr>
        <w:t xml:space="preserve">[INSERT link to specific course content that can be found</w:t>
      </w:r>
      <w:hyperlink r:id="rId16">
        <w:r w:rsidDel="00000000" w:rsidR="00000000" w:rsidRPr="00000000">
          <w:rPr>
            <w:rFonts w:ascii="Helvetica Neue" w:cs="Helvetica Neue" w:eastAsia="Helvetica Neue" w:hAnsi="Helvetica Neue"/>
            <w:color w:val="1155cc"/>
            <w:highlight w:val="yellow"/>
            <w:u w:val="single"/>
            <w:rtl w:val="0"/>
          </w:rPr>
          <w:t xml:space="preserve"> here</w:t>
        </w:r>
      </w:hyperlink>
      <w:r w:rsidDel="00000000" w:rsidR="00000000" w:rsidRPr="00000000">
        <w:rPr>
          <w:rFonts w:ascii="Helvetica Neue" w:cs="Helvetica Neue" w:eastAsia="Helvetica Neue" w:hAnsi="Helvetica Neue"/>
          <w:highlight w:val="yellow"/>
          <w:rtl w:val="0"/>
        </w:rPr>
        <w:t xml:space="preserve">]</w:t>
      </w:r>
    </w:p>
    <w:p w:rsidR="00000000" w:rsidDel="00000000" w:rsidP="00000000" w:rsidRDefault="00000000" w:rsidRPr="00000000">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Please let me know if this might meet your needs for </w:t>
      </w:r>
      <w:r w:rsidDel="00000000" w:rsidR="00000000" w:rsidRPr="00000000">
        <w:rPr>
          <w:rFonts w:ascii="Helvetica Neue" w:cs="Helvetica Neue" w:eastAsia="Helvetica Neue" w:hAnsi="Helvetica Neue"/>
          <w:highlight w:val="yellow"/>
          <w:rtl w:val="0"/>
        </w:rPr>
        <w:t xml:space="preserve">[Course Name]</w:t>
      </w:r>
      <w:r w:rsidDel="00000000" w:rsidR="00000000" w:rsidRPr="00000000">
        <w:rPr>
          <w:rFonts w:ascii="Helvetica Neue" w:cs="Helvetica Neue" w:eastAsia="Helvetica Neue" w:hAnsi="Helvetica Neue"/>
          <w:rtl w:val="0"/>
        </w:rPr>
        <w:t xml:space="preserve">. Keeping affordability in mind, the cost to students for this resource is just $25/student. It’s also easy to adopt, with seamless </w:t>
      </w:r>
      <w:r w:rsidDel="00000000" w:rsidR="00000000" w:rsidRPr="00000000">
        <w:rPr>
          <w:rFonts w:ascii="Helvetica Neue" w:cs="Helvetica Neue" w:eastAsia="Helvetica Neue" w:hAnsi="Helvetica Neue"/>
          <w:highlight w:val="yellow"/>
          <w:rtl w:val="0"/>
        </w:rPr>
        <w:t xml:space="preserve">[INSERT LMS – Canvas, Blackboard, Brightspace]</w:t>
      </w:r>
      <w:r w:rsidDel="00000000" w:rsidR="00000000" w:rsidRPr="00000000">
        <w:rPr>
          <w:rFonts w:ascii="Helvetica Neue" w:cs="Helvetica Neue" w:eastAsia="Helvetica Neue" w:hAnsi="Helvetica Neue"/>
          <w:rtl w:val="0"/>
        </w:rPr>
        <w:t xml:space="preserve"> integration and automatic grade return.</w:t>
      </w:r>
    </w:p>
    <w:p w:rsidR="00000000" w:rsidDel="00000000" w:rsidP="00000000" w:rsidRDefault="00000000" w:rsidRPr="00000000">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I’m happy to share more if you’d like to explore whether this is a good fit.</w:t>
      </w:r>
    </w:p>
    <w:p w:rsidR="00000000" w:rsidDel="00000000" w:rsidP="00000000" w:rsidRDefault="00000000" w:rsidRPr="00000000">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Thank you,</w:t>
      </w:r>
    </w:p>
    <w:p w:rsidR="00000000" w:rsidDel="00000000" w:rsidP="00000000" w:rsidRDefault="00000000" w:rsidRPr="00000000">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highlight w:val="yellow"/>
          <w:rtl w:val="0"/>
        </w:rPr>
        <w:t xml:space="preserve">Sender Name</w:t>
      </w:r>
      <w:r w:rsidDel="00000000" w:rsidR="00000000" w:rsidRPr="00000000">
        <w:rPr>
          <w:rtl w:val="0"/>
        </w:rPr>
      </w:r>
    </w:p>
    <w:p w:rsidR="00000000" w:rsidDel="00000000" w:rsidP="00000000" w:rsidRDefault="00000000" w:rsidRPr="00000000">
      <w:pPr>
        <w:pStyle w:val="Heading1"/>
        <w:spacing w:after="0" w:lineRule="auto"/>
        <w:contextualSpacing w:val="0"/>
        <w:rPr/>
      </w:pPr>
      <w:bookmarkStart w:colFirst="0" w:colLast="0" w:name="_904mk9nlcqii" w:id="11"/>
      <w:bookmarkEnd w:id="11"/>
      <w:r w:rsidDel="00000000" w:rsidR="00000000" w:rsidRPr="00000000">
        <w:rPr>
          <w:rtl w:val="0"/>
        </w:rPr>
      </w:r>
    </w:p>
    <w:p w:rsidR="00000000" w:rsidDel="00000000" w:rsidP="00000000" w:rsidRDefault="00000000" w:rsidRPr="00000000">
      <w:pPr>
        <w:pStyle w:val="Heading1"/>
        <w:spacing w:after="0" w:lineRule="auto"/>
        <w:contextualSpacing w:val="0"/>
        <w:rPr/>
      </w:pPr>
      <w:bookmarkStart w:colFirst="0" w:colLast="0" w:name="_vnchem5zpg5j" w:id="12"/>
      <w:bookmarkEnd w:id="12"/>
      <w:r w:rsidDel="00000000" w:rsidR="00000000" w:rsidRPr="00000000">
        <w:rPr>
          <w:rtl w:val="0"/>
        </w:rPr>
      </w:r>
    </w:p>
    <w:p w:rsidR="00000000" w:rsidDel="00000000" w:rsidP="00000000" w:rsidRDefault="00000000" w:rsidRPr="00000000">
      <w:pPr>
        <w:pStyle w:val="Heading1"/>
        <w:spacing w:after="0" w:lineRule="auto"/>
        <w:contextualSpacing w:val="0"/>
        <w:rPr/>
      </w:pPr>
      <w:bookmarkStart w:colFirst="0" w:colLast="0" w:name="_zfhpmqmuebed" w:id="13"/>
      <w:bookmarkEnd w:id="13"/>
      <w:r w:rsidDel="00000000" w:rsidR="00000000" w:rsidRPr="00000000">
        <w:br w:type="page"/>
      </w:r>
      <w:r w:rsidDel="00000000" w:rsidR="00000000" w:rsidRPr="00000000">
        <w:rPr>
          <w:rtl w:val="0"/>
        </w:rPr>
      </w:r>
    </w:p>
    <w:p w:rsidR="00000000" w:rsidDel="00000000" w:rsidP="00000000" w:rsidRDefault="00000000" w:rsidRPr="00000000">
      <w:pPr>
        <w:pStyle w:val="Heading1"/>
        <w:spacing w:after="0" w:lineRule="auto"/>
        <w:contextualSpacing w:val="0"/>
        <w:rPr>
          <w:rFonts w:ascii="Helvetica Neue" w:cs="Helvetica Neue" w:eastAsia="Helvetica Neue" w:hAnsi="Helvetica Neue"/>
        </w:rPr>
      </w:pPr>
      <w:bookmarkStart w:colFirst="0" w:colLast="0" w:name="_n1at7up10ras" w:id="14"/>
      <w:bookmarkEnd w:id="14"/>
      <w:r w:rsidDel="00000000" w:rsidR="00000000" w:rsidRPr="00000000">
        <w:rPr>
          <w:rFonts w:ascii="Helvetica Neue" w:cs="Helvetica Neue" w:eastAsia="Helvetica Neue" w:hAnsi="Helvetica Neue"/>
          <w:rtl w:val="0"/>
        </w:rPr>
        <w:t xml:space="preserve">Template 3: </w:t>
      </w:r>
    </w:p>
    <w:p w:rsidR="00000000" w:rsidDel="00000000" w:rsidP="00000000" w:rsidRDefault="00000000" w:rsidRPr="00000000">
      <w:pPr>
        <w:pStyle w:val="Heading1"/>
        <w:spacing w:before="0" w:lineRule="auto"/>
        <w:contextualSpacing w:val="0"/>
        <w:rPr>
          <w:rFonts w:ascii="Helvetica Neue" w:cs="Helvetica Neue" w:eastAsia="Helvetica Neue" w:hAnsi="Helvetica Neue"/>
        </w:rPr>
      </w:pPr>
      <w:bookmarkStart w:colFirst="0" w:colLast="0" w:name="_n9q2v0dljz29" w:id="15"/>
      <w:bookmarkEnd w:id="15"/>
      <w:r w:rsidDel="00000000" w:rsidR="00000000" w:rsidRPr="00000000">
        <w:rPr>
          <w:rFonts w:ascii="Helvetica Neue" w:cs="Helvetica Neue" w:eastAsia="Helvetica Neue" w:hAnsi="Helvetica Neue"/>
          <w:rtl w:val="0"/>
        </w:rPr>
        <w:t xml:space="preserve">Invite Department Head to Review Lumen Materials </w:t>
      </w:r>
    </w:p>
    <w:p w:rsidR="00000000" w:rsidDel="00000000" w:rsidP="00000000" w:rsidRDefault="00000000" w:rsidRPr="00000000">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From: </w:t>
        <w:tab/>
        <w:tab/>
      </w:r>
      <w:r w:rsidDel="00000000" w:rsidR="00000000" w:rsidRPr="00000000">
        <w:rPr>
          <w:rFonts w:ascii="Helvetica Neue" w:cs="Helvetica Neue" w:eastAsia="Helvetica Neue" w:hAnsi="Helvetica Neue"/>
          <w:rtl w:val="0"/>
        </w:rPr>
        <w:t xml:space="preserve">Bookstore Manager</w:t>
      </w:r>
    </w:p>
    <w:p w:rsidR="00000000" w:rsidDel="00000000" w:rsidP="00000000" w:rsidRDefault="00000000" w:rsidRPr="00000000">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To:</w:t>
      </w:r>
      <w:r w:rsidDel="00000000" w:rsidR="00000000" w:rsidRPr="00000000">
        <w:rPr>
          <w:rFonts w:ascii="Helvetica Neue" w:cs="Helvetica Neue" w:eastAsia="Helvetica Neue" w:hAnsi="Helvetica Neue"/>
          <w:rtl w:val="0"/>
        </w:rPr>
        <w:t xml:space="preserve"> </w:t>
        <w:tab/>
        <w:tab/>
        <w:t xml:space="preserve">Department Heads interested in affordable options</w:t>
      </w:r>
    </w:p>
    <w:p w:rsidR="00000000" w:rsidDel="00000000" w:rsidP="00000000" w:rsidRDefault="00000000" w:rsidRPr="00000000">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Subject:</w:t>
      </w:r>
      <w:r w:rsidDel="00000000" w:rsidR="00000000" w:rsidRPr="00000000">
        <w:rPr>
          <w:rFonts w:ascii="Helvetica Neue" w:cs="Helvetica Neue" w:eastAsia="Helvetica Neue" w:hAnsi="Helvetica Neue"/>
          <w:rtl w:val="0"/>
        </w:rPr>
        <w:t xml:space="preserve"> </w:t>
        <w:tab/>
        <w:t xml:space="preserve">Affordable Course Materials Worth Exploring </w:t>
      </w:r>
    </w:p>
    <w:p w:rsidR="00000000" w:rsidDel="00000000" w:rsidP="00000000" w:rsidRDefault="00000000" w:rsidRPr="00000000">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highlight w:val="yellow"/>
          <w:rtl w:val="0"/>
        </w:rPr>
        <w:t xml:space="preserve">Department Head Name</w:t>
      </w: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As you and your faculty evaluate course materials, I want to make sure you’re aware of options from our partner, Lumen Learning. Lumen provides quality course materials designed using open educational resources (OER) that replace expensive textbooks in many high-enrollment courses. According to </w:t>
      </w:r>
      <w:hyperlink r:id="rId17">
        <w:r w:rsidDel="00000000" w:rsidR="00000000" w:rsidRPr="00000000">
          <w:rPr>
            <w:rFonts w:ascii="Helvetica Neue" w:cs="Helvetica Neue" w:eastAsia="Helvetica Neue" w:hAnsi="Helvetica Neue"/>
            <w:color w:val="1155cc"/>
            <w:u w:val="single"/>
            <w:rtl w:val="0"/>
          </w:rPr>
          <w:t xml:space="preserve">published research</w:t>
        </w:r>
      </w:hyperlink>
      <w:r w:rsidDel="00000000" w:rsidR="00000000" w:rsidRPr="00000000">
        <w:rPr>
          <w:rFonts w:ascii="Helvetica Neue" w:cs="Helvetica Neue" w:eastAsia="Helvetica Neue" w:hAnsi="Helvetica Neue"/>
          <w:rtl w:val="0"/>
        </w:rPr>
        <w:t xml:space="preserve">, Lumen course materials support improved student outcomes. </w:t>
      </w:r>
    </w:p>
    <w:p w:rsidR="00000000" w:rsidDel="00000000" w:rsidP="00000000" w:rsidRDefault="00000000" w:rsidRPr="00000000">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Lumen’s pricing is $25/student (includes customizable e-book, online assessments, PowerPoints, automatic grade return, and other faculty resources). Lumen materials integrate seamlessly into </w:t>
      </w:r>
      <w:r w:rsidDel="00000000" w:rsidR="00000000" w:rsidRPr="00000000">
        <w:rPr>
          <w:rFonts w:ascii="Helvetica Neue" w:cs="Helvetica Neue" w:eastAsia="Helvetica Neue" w:hAnsi="Helvetica Neue"/>
          <w:highlight w:val="yellow"/>
          <w:rtl w:val="0"/>
        </w:rPr>
        <w:t xml:space="preserve">[INSERT LMS – Canvas, Blackboard, Brightspace]</w:t>
      </w:r>
      <w:r w:rsidDel="00000000" w:rsidR="00000000" w:rsidRPr="00000000">
        <w:rPr>
          <w:rFonts w:ascii="Helvetica Neue" w:cs="Helvetica Neue" w:eastAsia="Helvetica Neue" w:hAnsi="Helvetica Neue"/>
          <w:rtl w:val="0"/>
        </w:rPr>
        <w:t xml:space="preserve">,</w:t>
      </w:r>
      <w:r w:rsidDel="00000000" w:rsidR="00000000" w:rsidRPr="00000000">
        <w:rPr>
          <w:rFonts w:ascii="Helvetica Neue" w:cs="Helvetica Neue" w:eastAsia="Helvetica Neue" w:hAnsi="Helvetica Neue"/>
          <w:rtl w:val="0"/>
        </w:rPr>
        <w:t xml:space="preserve"> providing easy access to course content for students. </w:t>
      </w:r>
    </w:p>
    <w:p w:rsidR="00000000" w:rsidDel="00000000" w:rsidP="00000000" w:rsidRDefault="00000000" w:rsidRPr="00000000">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You can explore Lumen’s course options through this </w:t>
      </w:r>
      <w:hyperlink r:id="rId18">
        <w:r w:rsidDel="00000000" w:rsidR="00000000" w:rsidRPr="00000000">
          <w:rPr>
            <w:rFonts w:ascii="Helvetica Neue" w:cs="Helvetica Neue" w:eastAsia="Helvetica Neue" w:hAnsi="Helvetica Neue"/>
            <w:color w:val="1155cc"/>
            <w:u w:val="single"/>
            <w:rtl w:val="0"/>
          </w:rPr>
          <w:t xml:space="preserve">course list</w:t>
        </w:r>
      </w:hyperlink>
      <w:r w:rsidDel="00000000" w:rsidR="00000000" w:rsidRPr="00000000">
        <w:rPr>
          <w:rFonts w:ascii="Helvetica Neue" w:cs="Helvetica Neue" w:eastAsia="Helvetica Neue" w:hAnsi="Helvetica Neue"/>
          <w:rtl w:val="0"/>
        </w:rPr>
        <w:t xml:space="preserve"> or by visiting the </w:t>
      </w:r>
      <w:hyperlink r:id="rId19">
        <w:r w:rsidDel="00000000" w:rsidR="00000000" w:rsidRPr="00000000">
          <w:rPr>
            <w:rFonts w:ascii="Helvetica Neue" w:cs="Helvetica Neue" w:eastAsia="Helvetica Neue" w:hAnsi="Helvetica Neue"/>
            <w:color w:val="1155cc"/>
            <w:u w:val="single"/>
            <w:rtl w:val="0"/>
          </w:rPr>
          <w:t xml:space="preserve">course catalog</w:t>
        </w:r>
      </w:hyperlink>
      <w:r w:rsidDel="00000000" w:rsidR="00000000" w:rsidRPr="00000000">
        <w:rPr>
          <w:rFonts w:ascii="Helvetica Neue" w:cs="Helvetica Neue" w:eastAsia="Helvetica Neue" w:hAnsi="Helvetica Neue"/>
          <w:rtl w:val="0"/>
        </w:rPr>
        <w:t xml:space="preserve"> on the </w:t>
      </w:r>
      <w:hyperlink r:id="rId20">
        <w:r w:rsidDel="00000000" w:rsidR="00000000" w:rsidRPr="00000000">
          <w:rPr>
            <w:rFonts w:ascii="Helvetica Neue" w:cs="Helvetica Neue" w:eastAsia="Helvetica Neue" w:hAnsi="Helvetica Neue"/>
            <w:color w:val="1155cc"/>
            <w:u w:val="single"/>
            <w:rtl w:val="0"/>
          </w:rPr>
          <w:t xml:space="preserve">Lumen Learning website</w:t>
        </w:r>
      </w:hyperlink>
      <w:r w:rsidDel="00000000" w:rsidR="00000000" w:rsidRPr="00000000">
        <w:rPr>
          <w:rFonts w:ascii="Helvetica Neue" w:cs="Helvetica Neue" w:eastAsia="Helvetica Neue" w:hAnsi="Helvetica Neue"/>
          <w:rtl w:val="0"/>
        </w:rPr>
        <w:t xml:space="preserve">.</w:t>
      </w:r>
      <w:r w:rsidDel="00000000" w:rsidR="00000000" w:rsidRPr="00000000">
        <w:rPr>
          <w:rFonts w:ascii="Helvetica Neue" w:cs="Helvetica Neue" w:eastAsia="Helvetica Neue" w:hAnsi="Helvetica Neue"/>
          <w:rtl w:val="0"/>
        </w:rPr>
        <w:t xml:space="preserve"> I’m also happy to answer questions you may have. </w:t>
      </w:r>
    </w:p>
    <w:p w:rsidR="00000000" w:rsidDel="00000000" w:rsidP="00000000" w:rsidRDefault="00000000" w:rsidRPr="00000000">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Many thanks,</w:t>
      </w:r>
    </w:p>
    <w:p w:rsidR="00000000" w:rsidDel="00000000" w:rsidP="00000000" w:rsidRDefault="00000000" w:rsidRPr="00000000">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highlight w:val="yellow"/>
          <w:rtl w:val="0"/>
        </w:rPr>
        <w:t xml:space="preserve">Sender Name</w:t>
      </w: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pPr>
        <w:contextualSpacing w:val="0"/>
        <w:rPr>
          <w:rFonts w:ascii="Libre Franklin" w:cs="Libre Franklin" w:eastAsia="Libre Franklin" w:hAnsi="Libre Franklin"/>
        </w:rPr>
      </w:pPr>
      <w:r w:rsidDel="00000000" w:rsidR="00000000" w:rsidRPr="00000000">
        <w:rPr>
          <w:rtl w:val="0"/>
        </w:rPr>
      </w:r>
    </w:p>
    <w:sectPr>
      <w:headerReference r:id="rId21" w:type="default"/>
      <w:headerReference r:id="rId22" w:type="first"/>
      <w:footerReference r:id="rId23" w:type="default"/>
      <w:footerReference r:id="rId24" w:type="firs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Libre Frankl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Franklin Gothic">
    <w:embedBold w:fontKey="{00000000-0000-0000-0000-000000000000}" r:id="rId5" w:subsetted="0"/>
  </w:font>
  <w:font w:name="Work Sans Medium">
    <w:embedRegular w:fontKey="{00000000-0000-0000-0000-000000000000}" r:id="rId6" w:subsetted="0"/>
    <w:embedBold w:fontKey="{00000000-0000-0000-0000-000000000000}" r:id="rId7" w:subsetted="0"/>
  </w:font>
  <w:font w:name="Work Sans">
    <w:embedRegular w:fontKey="{00000000-0000-0000-0000-000000000000}" r:id="rId8" w:subsetted="0"/>
    <w:embedBold w:fontKey="{00000000-0000-0000-0000-000000000000}" r:id="rId9" w:subsetted="0"/>
  </w:font>
  <w:font w:name="Work Sans SemiBold">
    <w:embedRegular w:fontKey="{00000000-0000-0000-0000-000000000000}" r:id="rId10" w:subsetted="0"/>
    <w:embedBold w:fontKey="{00000000-0000-0000-0000-000000000000}" r:id="rId11" w:subsetted="0"/>
  </w:font>
  <w:font w:name="Helvetica Neue">
    <w:embedRegular w:fontKey="{00000000-0000-0000-0000-000000000000}" r:id="rId12" w:subsetted="0"/>
    <w:embedBold w:fontKey="{00000000-0000-0000-0000-000000000000}" r:id="rId13" w:subsetted="0"/>
    <w:embedItalic w:fontKey="{00000000-0000-0000-0000-000000000000}" r:id="rId14" w:subsetted="0"/>
    <w:embedBoldItalic w:fontKey="{00000000-0000-0000-0000-000000000000}" r:id="rId1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line="240" w:lineRule="auto"/>
      <w:contextualSpacing w:val="0"/>
      <w:jc w:val="right"/>
      <w:rPr>
        <w:rFonts w:ascii="Franklin Gothic" w:cs="Franklin Gothic" w:eastAsia="Franklin Gothic" w:hAnsi="Franklin Gothic"/>
      </w:rPr>
    </w:pPr>
    <w:r w:rsidDel="00000000" w:rsidR="00000000" w:rsidRPr="00000000">
      <w:rPr>
        <w:rFonts w:ascii="Franklin Gothic" w:cs="Franklin Gothic" w:eastAsia="Franklin Gothic" w:hAnsi="Franklin Gothic"/>
        <w:sz w:val="18"/>
        <w:szCs w:val="18"/>
        <w:rtl w:val="0"/>
      </w:rPr>
      <w:t xml:space="preserve">Email Templates to Introduce Lumen OER Courses  |  2017.12.21  |  </w:t>
    </w:r>
    <w:r w:rsidDel="00000000" w:rsidR="00000000" w:rsidRPr="00000000">
      <w:rPr>
        <w:rFonts w:ascii="Franklin Gothic" w:cs="Franklin Gothic" w:eastAsia="Franklin Gothic" w:hAnsi="Franklin Gothic"/>
        <w:sz w:val="18"/>
        <w:szCs w:val="18"/>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360" w:lineRule="auto"/>
      <w:contextualSpacing w:val="0"/>
      <w:jc w:val="right"/>
      <w:rPr/>
    </w:pPr>
    <w:r w:rsidDel="00000000" w:rsidR="00000000" w:rsidRPr="00000000">
      <w:rPr/>
      <w:drawing>
        <wp:inline distB="114300" distT="114300" distL="114300" distR="114300">
          <wp:extent cx="1004888" cy="458925"/>
          <wp:effectExtent b="0" l="0" r="0" t="0"/>
          <wp:docPr descr="Lumen-200x92.png" id="2" name="image4.png"/>
          <a:graphic>
            <a:graphicData uri="http://schemas.openxmlformats.org/drawingml/2006/picture">
              <pic:pic>
                <pic:nvPicPr>
                  <pic:cNvPr descr="Lumen-200x92.png" id="0" name="image4.png"/>
                  <pic:cNvPicPr preferRelativeResize="0"/>
                </pic:nvPicPr>
                <pic:blipFill>
                  <a:blip r:embed="rId1"/>
                  <a:srcRect b="0" l="0" r="0" t="0"/>
                  <a:stretch>
                    <a:fillRect/>
                  </a:stretch>
                </pic:blipFill>
                <pic:spPr>
                  <a:xfrm>
                    <a:off x="0" y="0"/>
                    <a:ext cx="1004888" cy="458925"/>
                  </a:xfrm>
                  <a:prstGeom prst="rect"/>
                  <a:ln/>
                </pic:spPr>
              </pic:pic>
            </a:graphicData>
          </a:graphic>
        </wp:inline>
      </w:drawing>
    </w:r>
    <w:r w:rsidDel="00000000" w:rsidR="00000000" w:rsidRPr="00000000">
      <w:rPr>
        <w:rtl w:val="0"/>
      </w:rPr>
      <w:t xml:space="preserve">                                    </w:t>
    </w:r>
  </w:p>
  <w:p w:rsidR="00000000" w:rsidDel="00000000" w:rsidP="00000000" w:rsidRDefault="00000000" w:rsidRPr="00000000">
    <w:pPr>
      <w:spacing w:after="0" w:before="0" w:line="240" w:lineRule="auto"/>
      <w:contextualSpacing w:val="0"/>
      <w:jc w:val="right"/>
      <w:rPr/>
    </w:pPr>
    <w:r w:rsidDel="00000000" w:rsidR="00000000" w:rsidRPr="00000000">
      <w:rPr>
        <w:rtl w:val="0"/>
      </w:rPr>
      <w:t xml:space="preserve"> </w:t>
    </w:r>
    <w:r w:rsidDel="00000000" w:rsidR="00000000" w:rsidRPr="00000000">
      <w:rPr/>
      <w:drawing>
        <wp:inline distB="114300" distT="114300" distL="114300" distR="114300">
          <wp:extent cx="1023938" cy="298648"/>
          <wp:effectExtent b="0" l="0" r="0" t="0"/>
          <wp:docPr id="1"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1023938" cy="298648"/>
                  </a:xfrm>
                  <a:prstGeom prst="rect"/>
                  <a:ln/>
                </pic:spPr>
              </pic:pic>
            </a:graphicData>
          </a:graphic>
        </wp:inline>
      </w:drawing>
    </w:r>
    <w:r w:rsidDel="00000000" w:rsidR="00000000" w:rsidRPr="00000000">
      <w:rPr>
        <w:rtl w:val="0"/>
      </w:rPr>
    </w:r>
  </w:p>
  <w:p w:rsidR="00000000" w:rsidDel="00000000" w:rsidP="00000000" w:rsidRDefault="00000000" w:rsidRPr="00000000">
    <w:pPr>
      <w:spacing w:after="0" w:lineRule="auto"/>
      <w:contextualSpacing w:val="0"/>
      <w:jc w:val="center"/>
      <w:rPr>
        <w:color w:val="b6c1c2"/>
      </w:rPr>
    </w:pPr>
    <w:r w:rsidDel="00000000" w:rsidR="00000000" w:rsidRPr="00000000">
      <w:rPr>
        <w:color w:val="b6c1c2"/>
      </w:rPr>
      <mc:AlternateContent>
        <mc:Choice Requires="wpg">
          <w:drawing>
            <wp:inline distB="114300" distT="114300" distL="114300" distR="114300">
              <wp:extent cx="5305425" cy="19050"/>
              <wp:effectExtent b="0" l="0" r="0" t="0"/>
              <wp:docPr id="3" name=""/>
              <a:graphic>
                <a:graphicData uri="http://schemas.microsoft.com/office/word/2010/wordprocessingShape">
                  <wps:wsp>
                    <wps:cNvCnPr/>
                    <wps:spPr>
                      <a:xfrm>
                        <a:off x="1323975" y="1133475"/>
                        <a:ext cx="5286300" cy="0"/>
                      </a:xfrm>
                      <a:prstGeom prst="straightConnector1">
                        <a:avLst/>
                      </a:prstGeom>
                      <a:noFill/>
                      <a:ln cap="flat" cmpd="sng" w="9525">
                        <a:solidFill>
                          <a:srgbClr val="E6E6E6"/>
                        </a:solidFill>
                        <a:prstDash val="solid"/>
                        <a:round/>
                        <a:headEnd len="lg" w="lg" type="none"/>
                        <a:tailEnd len="lg" w="lg" type="none"/>
                      </a:ln>
                    </wps:spPr>
                    <wps:bodyPr anchorCtr="0" anchor="ctr" bIns="91425" lIns="91425" spcFirstLastPara="1" rIns="91425" wrap="square" tIns="91425"/>
                  </wps:wsp>
                </a:graphicData>
              </a:graphic>
            </wp:inline>
          </w:drawing>
        </mc:Choice>
        <mc:Fallback>
          <w:drawing>
            <wp:inline distB="114300" distT="114300" distL="114300" distR="114300">
              <wp:extent cx="5305425" cy="19050"/>
              <wp:effectExtent b="0" l="0" r="0" t="0"/>
              <wp:docPr id="3" name="image6.png"/>
              <a:graphic>
                <a:graphicData uri="http://schemas.openxmlformats.org/drawingml/2006/picture">
                  <pic:pic>
                    <pic:nvPicPr>
                      <pic:cNvPr id="0" name="image6.png"/>
                      <pic:cNvPicPr preferRelativeResize="0"/>
                    </pic:nvPicPr>
                    <pic:blipFill>
                      <a:blip r:embed="rId3"/>
                      <a:srcRect/>
                      <a:stretch>
                        <a:fillRect/>
                      </a:stretch>
                    </pic:blipFill>
                    <pic:spPr>
                      <a:xfrm>
                        <a:off x="0" y="0"/>
                        <a:ext cx="5305425" cy="19050"/>
                      </a:xfrm>
                      <a:prstGeom prst="rect"/>
                      <a:ln/>
                    </pic:spPr>
                  </pic:pic>
                </a:graphicData>
              </a:graphic>
            </wp:inline>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Work Sans" w:cs="Work Sans" w:eastAsia="Work Sans" w:hAnsi="Work Sans"/>
        <w:b w:val="0"/>
        <w:i w:val="0"/>
        <w:smallCaps w:val="0"/>
        <w:strike w:val="0"/>
        <w:color w:val="5b5b5b"/>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rFonts w:ascii="Work Sans SemiBold" w:cs="Work Sans SemiBold" w:eastAsia="Work Sans SemiBold" w:hAnsi="Work Sans SemiBold"/>
      <w:sz w:val="40"/>
      <w:szCs w:val="40"/>
    </w:rPr>
  </w:style>
  <w:style w:type="paragraph" w:styleId="Heading2">
    <w:name w:val="heading 2"/>
    <w:basedOn w:val="Normal"/>
    <w:next w:val="Normal"/>
    <w:pPr>
      <w:keepNext w:val="1"/>
      <w:keepLines w:val="1"/>
      <w:spacing w:after="120" w:before="360" w:lineRule="auto"/>
    </w:pPr>
    <w:rPr>
      <w:rFonts w:ascii="Work Sans SemiBold" w:cs="Work Sans SemiBold" w:eastAsia="Work Sans SemiBold" w:hAnsi="Work Sans SemiBold"/>
      <w:color w:val="8c8989"/>
      <w:sz w:val="32"/>
      <w:szCs w:val="32"/>
    </w:rPr>
  </w:style>
  <w:style w:type="paragraph" w:styleId="Heading3">
    <w:name w:val="heading 3"/>
    <w:basedOn w:val="Normal"/>
    <w:next w:val="Normal"/>
    <w:pPr>
      <w:keepNext w:val="1"/>
      <w:keepLines w:val="1"/>
      <w:spacing w:after="80" w:before="320" w:lineRule="auto"/>
    </w:pPr>
    <w:rPr>
      <w:rFonts w:ascii="Work Sans Medium" w:cs="Work Sans Medium" w:eastAsia="Work Sans Medium" w:hAnsi="Work Sans Medium"/>
      <w:sz w:val="28"/>
      <w:szCs w:val="28"/>
    </w:rPr>
  </w:style>
  <w:style w:type="paragraph" w:styleId="Heading4">
    <w:name w:val="heading 4"/>
    <w:basedOn w:val="Normal"/>
    <w:next w:val="Normal"/>
    <w:pPr>
      <w:keepNext w:val="1"/>
      <w:keepLines w:val="1"/>
      <w:spacing w:after="80" w:before="280" w:lineRule="auto"/>
    </w:pPr>
    <w:rPr>
      <w:color w:val="00b3d6"/>
      <w:sz w:val="24"/>
      <w:szCs w:val="24"/>
    </w:rPr>
  </w:style>
  <w:style w:type="paragraph" w:styleId="Heading5">
    <w:name w:val="heading 5"/>
    <w:basedOn w:val="Normal"/>
    <w:next w:val="Normal"/>
    <w:pPr>
      <w:keepNext w:val="1"/>
      <w:keepLines w:val="1"/>
      <w:spacing w:after="80" w:before="240" w:lineRule="auto"/>
    </w:pPr>
    <w:rPr/>
  </w:style>
  <w:style w:type="paragraph" w:styleId="Heading6">
    <w:name w:val="heading 6"/>
    <w:basedOn w:val="Normal"/>
    <w:next w:val="Normal"/>
    <w:pPr>
      <w:keepNext w:val="1"/>
      <w:keepLines w:val="1"/>
      <w:spacing w:after="80" w:before="240" w:lineRule="auto"/>
    </w:pPr>
    <w:rPr>
      <w:rFonts w:ascii="Work Sans Medium" w:cs="Work Sans Medium" w:eastAsia="Work Sans Medium" w:hAnsi="Work Sans Medium"/>
      <w:color w:val="00b3d6"/>
    </w:rPr>
  </w:style>
  <w:style w:type="paragraph" w:styleId="Title">
    <w:name w:val="Title"/>
    <w:basedOn w:val="Normal"/>
    <w:next w:val="Normal"/>
    <w:pPr>
      <w:keepNext w:val="1"/>
      <w:keepLines w:val="1"/>
      <w:spacing w:after="60" w:lineRule="auto"/>
    </w:pPr>
    <w:rPr>
      <w:rFonts w:ascii="Work Sans Medium" w:cs="Work Sans Medium" w:eastAsia="Work Sans Medium" w:hAnsi="Work Sans Medium"/>
      <w:color w:val="1374d1"/>
      <w:sz w:val="52"/>
      <w:szCs w:val="52"/>
    </w:rPr>
  </w:style>
  <w:style w:type="paragraph" w:styleId="Subtitle">
    <w:name w:val="Subtitle"/>
    <w:basedOn w:val="Normal"/>
    <w:next w:val="Normal"/>
    <w:pPr>
      <w:keepNext w:val="1"/>
      <w:keepLines w:val="1"/>
      <w:spacing w:after="480" w:lineRule="auto"/>
    </w:pPr>
    <w:rPr>
      <w:rFonts w:ascii="Libre Franklin" w:cs="Libre Franklin" w:eastAsia="Libre Franklin" w:hAnsi="Libre Franklin"/>
      <w:color w:val="8c8989"/>
    </w:rPr>
  </w:style>
</w:styles>
</file>

<file path=word/_rels/document.xml.rels><?xml version="1.0" encoding="UTF-8" standalone="yes"?><Relationships xmlns="http://schemas.openxmlformats.org/package/2006/relationships"><Relationship Id="rId20" Type="http://schemas.openxmlformats.org/officeDocument/2006/relationships/hyperlink" Target="https://lumenlearning.com/" TargetMode="External"/><Relationship Id="rId11" Type="http://schemas.openxmlformats.org/officeDocument/2006/relationships/hyperlink" Target="https://lumenlearning.com/courses?course=164" TargetMode="External"/><Relationship Id="rId22" Type="http://schemas.openxmlformats.org/officeDocument/2006/relationships/header" Target="header2.xml"/><Relationship Id="rId10" Type="http://schemas.openxmlformats.org/officeDocument/2006/relationships/hyperlink" Target="https://lumenlearning.com/courses?course=190" TargetMode="External"/><Relationship Id="rId21" Type="http://schemas.openxmlformats.org/officeDocument/2006/relationships/header" Target="header1.xml"/><Relationship Id="rId13" Type="http://schemas.openxmlformats.org/officeDocument/2006/relationships/hyperlink" Target="https://www.lumenlearning.com/courses/" TargetMode="External"/><Relationship Id="rId24" Type="http://schemas.openxmlformats.org/officeDocument/2006/relationships/footer" Target="footer1.xml"/><Relationship Id="rId12" Type="http://schemas.openxmlformats.org/officeDocument/2006/relationships/hyperlink" Target="https://lumenlearning.com/courses?course=201" TargetMode="External"/><Relationship Id="rId23"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lumenlearning.com/courses?course=208" TargetMode="External"/><Relationship Id="rId15" Type="http://schemas.openxmlformats.org/officeDocument/2006/relationships/hyperlink" Target="https://lumenlearning.com/" TargetMode="External"/><Relationship Id="rId14" Type="http://schemas.openxmlformats.org/officeDocument/2006/relationships/hyperlink" Target="https://www.lumenlearning.com/courses/" TargetMode="External"/><Relationship Id="rId17" Type="http://schemas.openxmlformats.org/officeDocument/2006/relationships/hyperlink" Target="https://www.lumenlearning.com/why/" TargetMode="External"/><Relationship Id="rId16" Type="http://schemas.openxmlformats.org/officeDocument/2006/relationships/hyperlink" Target="https://courses.lumenlearning.com/catalog/lumen" TargetMode="External"/><Relationship Id="rId5" Type="http://schemas.openxmlformats.org/officeDocument/2006/relationships/styles" Target="styles.xml"/><Relationship Id="rId19" Type="http://schemas.openxmlformats.org/officeDocument/2006/relationships/hyperlink" Target="https://lumenlearning.com/courses/" TargetMode="External"/><Relationship Id="rId6" Type="http://schemas.openxmlformats.org/officeDocument/2006/relationships/hyperlink" Target="https://info.lumenlearning.com/download-course-list" TargetMode="External"/><Relationship Id="rId18" Type="http://schemas.openxmlformats.org/officeDocument/2006/relationships/hyperlink" Target="https://lumenlearning.com/wp-content/uploads/2018/01/Lumen-Course-List-4.0.pdf" TargetMode="External"/><Relationship Id="rId7" Type="http://schemas.openxmlformats.org/officeDocument/2006/relationships/hyperlink" Target="https://lumenlearning.com/courses?course=196" TargetMode="External"/><Relationship Id="rId8" Type="http://schemas.openxmlformats.org/officeDocument/2006/relationships/hyperlink" Target="https://lumenlearning.com/courses?course=203" TargetMode="External"/></Relationships>
</file>

<file path=word/_rels/fontTable.xml.rels><?xml version="1.0" encoding="UTF-8" standalone="yes"?><Relationships xmlns="http://schemas.openxmlformats.org/package/2006/relationships"><Relationship Id="rId11" Type="http://schemas.openxmlformats.org/officeDocument/2006/relationships/font" Target="fonts/WorkSansSemiBold-bold.ttf"/><Relationship Id="rId10" Type="http://schemas.openxmlformats.org/officeDocument/2006/relationships/font" Target="fonts/WorkSansSemiBold-regular.ttf"/><Relationship Id="rId13" Type="http://schemas.openxmlformats.org/officeDocument/2006/relationships/font" Target="fonts/HelveticaNeue-bold.ttf"/><Relationship Id="rId12" Type="http://schemas.openxmlformats.org/officeDocument/2006/relationships/font" Target="fonts/HelveticaNeue-regular.ttf"/><Relationship Id="rId1" Type="http://schemas.openxmlformats.org/officeDocument/2006/relationships/font" Target="fonts/LibreFranklin-regular.ttf"/><Relationship Id="rId2" Type="http://schemas.openxmlformats.org/officeDocument/2006/relationships/font" Target="fonts/LibreFranklin-bold.ttf"/><Relationship Id="rId3" Type="http://schemas.openxmlformats.org/officeDocument/2006/relationships/font" Target="fonts/LibreFranklin-italic.ttf"/><Relationship Id="rId4" Type="http://schemas.openxmlformats.org/officeDocument/2006/relationships/font" Target="fonts/LibreFranklin-boldItalic.ttf"/><Relationship Id="rId9" Type="http://schemas.openxmlformats.org/officeDocument/2006/relationships/font" Target="fonts/WorkSans-bold.ttf"/><Relationship Id="rId15" Type="http://schemas.openxmlformats.org/officeDocument/2006/relationships/font" Target="fonts/HelveticaNeue-boldItalic.ttf"/><Relationship Id="rId14" Type="http://schemas.openxmlformats.org/officeDocument/2006/relationships/font" Target="fonts/HelveticaNeue-italic.ttf"/><Relationship Id="rId5" Type="http://schemas.openxmlformats.org/officeDocument/2006/relationships/font" Target="fonts/FranklinGothic-bold.ttf"/><Relationship Id="rId6" Type="http://schemas.openxmlformats.org/officeDocument/2006/relationships/font" Target="fonts/WorkSansMedium-regular.ttf"/><Relationship Id="rId7" Type="http://schemas.openxmlformats.org/officeDocument/2006/relationships/font" Target="fonts/WorkSansMedium-bold.ttf"/><Relationship Id="rId8" Type="http://schemas.openxmlformats.org/officeDocument/2006/relationships/font" Target="fonts/WorkSans-regular.tt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2.jpg"/><Relationship Id="rId3"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